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423" w:line="264" w:lineRule="auto"/>
        <w:ind w:firstLine="0" w:left="11"/>
        <w:jc w:val="center"/>
      </w:pPr>
      <w:r>
        <w:rPr>
          <w:b w:val="1"/>
        </w:rPr>
        <w:t>Правила записи на первичный прием</w:t>
      </w:r>
    </w:p>
    <w:p w14:paraId="02000000">
      <w:pPr>
        <w:spacing w:after="423" w:line="264" w:lineRule="auto"/>
        <w:ind w:firstLine="0" w:left="11" w:right="1"/>
        <w:jc w:val="center"/>
      </w:pPr>
      <w:r>
        <w:rPr>
          <w:b w:val="1"/>
        </w:rPr>
        <w:t>Правила записи на первичный прием в ООО “Диагностика”</w:t>
      </w:r>
    </w:p>
    <w:p w14:paraId="03000000">
      <w:pPr>
        <w:spacing w:after="5"/>
        <w:ind w:firstLine="0" w:left="-5"/>
      </w:pPr>
      <w:r>
        <w:t>Прием пациентов на обследования происходит по предварительной записи. Запись на прием происходит одним из выбранных способов:</w:t>
      </w:r>
    </w:p>
    <w:p w14:paraId="04000000">
      <w:pPr>
        <w:numPr>
          <w:ilvl w:val="0"/>
          <w:numId w:val="1"/>
        </w:numPr>
        <w:spacing w:after="5"/>
        <w:ind/>
      </w:pPr>
      <w:r>
        <w:t>Личным обращением в регистратуру медицинской организации в часы работы клиники;</w:t>
      </w:r>
    </w:p>
    <w:p w14:paraId="05000000">
      <w:pPr>
        <w:numPr>
          <w:ilvl w:val="0"/>
          <w:numId w:val="1"/>
        </w:numPr>
      </w:pPr>
      <w:r>
        <w:t xml:space="preserve">С использованием телефонного обращения через администратора диагностического центра по номеру 8 (846) 200-16-99 в часы работы </w:t>
      </w:r>
      <w:r>
        <w:t>центра</w:t>
      </w:r>
      <w:r>
        <w:t>;</w:t>
      </w:r>
    </w:p>
    <w:p w14:paraId="06000000">
      <w:pPr>
        <w:numPr>
          <w:ilvl w:val="0"/>
          <w:numId w:val="1"/>
        </w:numPr>
      </w:pPr>
      <w:r>
        <w:t>Через п</w:t>
      </w:r>
      <w:r>
        <w:rPr>
          <w:rStyle w:val="Style_1_ch"/>
        </w:rPr>
        <w:t>латформу онлайн-зап</w:t>
      </w:r>
      <w:r>
        <w:rPr>
          <w:rStyle w:val="Style_1_ch"/>
        </w:rPr>
        <w:t xml:space="preserve">иси </w:t>
      </w:r>
      <w:r>
        <w:rPr>
          <w:rStyle w:val="Style_1_ch"/>
        </w:rPr>
        <w:t>yclients.com</w:t>
      </w:r>
    </w:p>
    <w:p w14:paraId="07000000">
      <w:pPr>
        <w:ind w:firstLine="0" w:left="-5"/>
      </w:pPr>
      <w:r>
        <w:t>Администратор проводит запись с учетом пожеланий пациента и расписания центра. При телефонном обращении необходимо предоставить следующую информацию о себе: ФИО, дату, месяц и год рождения, номер контактного телефона, вид обследования.</w:t>
      </w:r>
    </w:p>
    <w:p w14:paraId="08000000">
      <w:pPr>
        <w:ind w:firstLine="0" w:left="-5"/>
      </w:pPr>
      <w:r>
        <w:t xml:space="preserve">Пациент сообщает сотруднику </w:t>
      </w:r>
      <w:r>
        <w:t>диагностического центра</w:t>
      </w:r>
      <w:r>
        <w:t xml:space="preserve"> </w:t>
      </w:r>
      <w:r>
        <w:t>вид обследования</w:t>
      </w:r>
      <w:r>
        <w:t>, желаемую дату и время приема. На основании этих данных сотрудник вносит реестровую запись.</w:t>
      </w:r>
    </w:p>
    <w:p w14:paraId="09000000">
      <w:pPr>
        <w:ind w:firstLine="0" w:left="-5"/>
      </w:pPr>
      <w:r>
        <w:t xml:space="preserve">При обращении в </w:t>
      </w:r>
      <w:r>
        <w:t>диагностический центр</w:t>
      </w:r>
      <w:r>
        <w:t xml:space="preserve"> пациент обращается к администратору и сообщает о своем присутствии. Администратор заводит оформляет договор на оказание платных медицинских услуг. При себе пациент обязан иметь паспорт или иной документ, подтверждающий личность.</w:t>
      </w:r>
    </w:p>
    <w:p w14:paraId="0A000000">
      <w:pPr>
        <w:ind w:firstLine="0" w:left="-5"/>
      </w:pPr>
      <w:r>
        <w:t>Пациент несет личную ответственность за опоздание на прием и понимает, что при его опоздании прием может сократиться или не состояться.</w:t>
      </w:r>
    </w:p>
    <w:p w14:paraId="0B000000">
      <w:pPr>
        <w:ind w:firstLine="0" w:left="-5"/>
      </w:pPr>
      <w:r>
        <w:t xml:space="preserve">Пациент имеет право отказаться от записи на обследование без объяснения причин. Но обязан заблаговременно уведомить об этом администратора по телефону </w:t>
      </w:r>
      <w:r>
        <w:t>8 (846) 200-16-99</w:t>
      </w:r>
      <w:r>
        <w:t>.</w:t>
      </w:r>
    </w:p>
    <w:p w14:paraId="0C000000">
      <w:pPr>
        <w:ind w:firstLine="0" w:left="-5"/>
      </w:pPr>
      <w:r>
        <w:t>Прием осуществляется по тарифам, обозначенным в действующем на момент посещения в прейскуранте.</w:t>
      </w:r>
    </w:p>
    <w:p w14:paraId="0D000000">
      <w:pPr>
        <w:ind w:firstLine="0" w:left="-5"/>
      </w:pPr>
      <w:r>
        <w:t xml:space="preserve">Внимание: администратор может связаться с клиентом накануне назначенной даты посещения, чтобы уточнить явку на прием. Если Вы не можете ответить на звонок, пожалуйста, сообщите об изменении в посещении по телефону </w:t>
      </w:r>
      <w:r>
        <w:t>8 (846) 200-16-99</w:t>
      </w:r>
      <w:r>
        <w:t>.</w:t>
      </w:r>
    </w:p>
    <w:sectPr>
      <w:pgSz w:h="16840" w:w="11920"/>
      <w:pgMar w:bottom="1748" w:footer="720" w:gutter="0" w:header="720" w:left="1440" w:right="1456" w:top="149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•"/>
      <w:lvlJc w:val="left"/>
      <w:pPr>
        <w:ind w:firstLine="0" w:left="1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372" w:line="300" w:lineRule="auto"/>
      <w:ind w:hanging="10" w:left="10"/>
    </w:pPr>
    <w:rPr>
      <w:rFonts w:ascii="Arial" w:hAnsi="Arial"/>
      <w:color w:val="000000"/>
      <w:sz w:val="28"/>
    </w:rPr>
  </w:style>
  <w:style w:default="1" w:styleId="Style_1_ch" w:type="character">
    <w:name w:val="Normal"/>
    <w:link w:val="Style_1"/>
    <w:rPr>
      <w:rFonts w:ascii="Arial" w:hAnsi="Arial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2025-09-08T10:08:48Z</dcterms:modified>
</cp:coreProperties>
</file>